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Felvételi KÉRELEM Idősek Otthonába vagy Gondozóházba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90" w:lineRule="auto"/>
        <w:ind w:left="23" w:right="38" w:firstLine="6.000000000000001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Az ellátást igénybe vevő adatai: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Név: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születési neve:</w:t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születési helye és ideje: 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anyja neve: </w:t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lakhelye: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személyazonosító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ig. sz.: 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TAJ száma: </w:t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Állampolgárság: </w:t>
        <w:tab/>
        <w:tab/>
        <w:t xml:space="preserve">magyar</w:t>
      </w:r>
    </w:p>
    <w:p w:rsidR="00000000" w:rsidDel="00000000" w:rsidP="00000000" w:rsidRDefault="00000000" w:rsidRPr="00000000" w14:paraId="0000000D">
      <w:pPr>
        <w:spacing w:before="290" w:lineRule="auto"/>
        <w:ind w:left="23" w:right="38" w:firstLine="6.000000000000001"/>
        <w:jc w:val="both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Legközelebbi hozzátartozójának (törvényes képviselőjének) adatai: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14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Neve: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Lakcíme: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Telefonszáma: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Anyja neve: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Születési hely, idő: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Személyi igazolvány száma: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Társadalombiztosítási Azonosító Jele (TAJ):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felvételt a következő egységbe kérem:</w:t>
      </w:r>
    </w:p>
    <w:tbl>
      <w:tblPr>
        <w:tblStyle w:val="Table1"/>
        <w:tblW w:w="3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3"/>
        <w:tblGridChange w:id="0">
          <w:tblGrid>
            <w:gridCol w:w="323"/>
          </w:tblGrid>
        </w:tblGridChange>
      </w:tblGrid>
      <w:tr>
        <w:trPr>
          <w:cantSplit w:val="0"/>
          <w:trHeight w:val="3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Idősek Otthona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(tartós bentlakásos ápolást, gondozást nyújtó intézmény)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3"/>
        <w:tblGridChange w:id="0">
          <w:tblGrid>
            <w:gridCol w:w="323"/>
          </w:tblGrid>
        </w:tblGridChange>
      </w:tblGrid>
      <w:tr>
        <w:trPr>
          <w:cantSplit w:val="0"/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Idősek Gondozóháza (átmeneti elhelyezést nyújtó intézmény)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III. számú vagyonnyilatkozatot NEM kell kitölteni!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Egyéb megjegyzés: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Kelt: Budapest,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.....................................................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Az ellátást igénybe vevő vagy annak </w:t>
        <w:tab/>
        <w:tab/>
        <w:tab/>
        <w:tab/>
        <w:t xml:space="preserve">          törvényes képviselőjének aláírása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Napsugár Idősek Otthona Közhasznú Nonprofit Kft.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14607</wp:posOffset>
          </wp:positionH>
          <wp:positionV relativeFrom="paragraph">
            <wp:posOffset>-93343</wp:posOffset>
          </wp:positionV>
          <wp:extent cx="1316355" cy="100965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6355" cy="1009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1121 Budapest, Magasúti köz 3.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+36 30 464 0127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color w:val="000000"/>
        <w:u w:val="none"/>
        <w:rtl w:val="0"/>
      </w:rPr>
      <w:t xml:space="preserve">nap</w:t>
    </w:r>
    <w:r w:rsidDel="00000000" w:rsidR="00000000" w:rsidRPr="00000000">
      <w:rPr>
        <w:rtl w:val="0"/>
      </w:rPr>
      <w:t xml:space="preserve">sugarbuda@gmail.hu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www.napsugarotthon.hu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4"/>
      <w:numFmt w:val="bullet"/>
      <w:lvlText w:val="-"/>
      <w:lvlJc w:val="left"/>
      <w:pPr>
        <w:ind w:left="2880" w:hanging="360"/>
      </w:pPr>
      <w:rPr>
        <w:rFonts w:ascii="Arial" w:cs="Arial" w:eastAsia="Arial" w:hAnsi="Arial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14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1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15CE7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5CE7"/>
  </w:style>
  <w:style w:type="paragraph" w:styleId="Footer">
    <w:name w:val="footer"/>
    <w:basedOn w:val="Normal"/>
    <w:link w:val="FooterChar"/>
    <w:uiPriority w:val="99"/>
    <w:unhideWhenUsed w:val="1"/>
    <w:rsid w:val="00F15CE7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5CE7"/>
  </w:style>
  <w:style w:type="character" w:styleId="Hyperlink">
    <w:name w:val="Hyperlink"/>
    <w:basedOn w:val="DefaultParagraphFont"/>
    <w:uiPriority w:val="99"/>
    <w:unhideWhenUsed w:val="1"/>
    <w:rsid w:val="008F2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F2590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870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548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5502F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 w:val="en-HU"/>
    </w:rPr>
  </w:style>
  <w:style w:type="paragraph" w:styleId="ListParagraph">
    <w:name w:val="List Paragraph"/>
    <w:basedOn w:val="Normal"/>
    <w:uiPriority w:val="34"/>
    <w:qFormat w:val="1"/>
    <w:rsid w:val="005502F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GEJvjrUxgP7KR9zOv6/8j6ygyQ==">AMUW2mUtJM2BMQo0pRKqkpZnYzzTA5vOFkqORXQsbKe/UZWWo9uwi08ii0YvDqdJnvPORFQLFP1BAiNGrVPr794L5Is+SxSASKuBa+0Br5yo4oUFCbYuAKc=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2021-10-24T21:27:00Z</dcterms:created>
  <dc:creator>Ticu Karina Alexandra</dc:creator>
</cp:coreProperties>
</file>